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C1CA4">
        <w:rPr>
          <w:rFonts w:ascii="Corbel" w:hAnsi="Corbel"/>
          <w:i/>
          <w:smallCaps/>
          <w:sz w:val="24"/>
          <w:szCs w:val="24"/>
        </w:rPr>
        <w:t>; 2019-2024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02110D" w:rsidRDefault="00445970" w:rsidP="00EA4832">
      <w:pPr>
        <w:spacing w:after="0" w:line="240" w:lineRule="exact"/>
        <w:jc w:val="both"/>
        <w:rPr>
          <w:rFonts w:ascii="Corbel" w:hAnsi="Corbel"/>
          <w:color w:val="FF0000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C1CA4">
        <w:rPr>
          <w:rFonts w:ascii="Corbel" w:hAnsi="Corbel"/>
          <w:sz w:val="20"/>
          <w:szCs w:val="20"/>
        </w:rPr>
        <w:t xml:space="preserve">ok akademicki : </w:t>
      </w:r>
      <w:r w:rsidR="00776A77">
        <w:rPr>
          <w:rFonts w:ascii="Corbel" w:hAnsi="Corbel"/>
          <w:sz w:val="20"/>
          <w:szCs w:val="20"/>
        </w:rPr>
        <w:t>2022/</w:t>
      </w:r>
      <w:r w:rsidR="00413940">
        <w:rPr>
          <w:rFonts w:ascii="Corbel" w:hAnsi="Corbel"/>
          <w:sz w:val="20"/>
          <w:szCs w:val="20"/>
        </w:rPr>
        <w:t>20</w:t>
      </w:r>
      <w:r w:rsidR="00776A77">
        <w:rPr>
          <w:rFonts w:ascii="Corbel" w:hAnsi="Corbel"/>
          <w:sz w:val="20"/>
          <w:szCs w:val="20"/>
        </w:rPr>
        <w:t>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Diagnozowanie potrzeb dziecka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451E7" w:rsidRPr="009C54AE" w:rsidRDefault="00A6432F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451E7" w:rsidRPr="00296623" w:rsidRDefault="00A6432F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451E7" w:rsidRPr="009C54AE" w:rsidRDefault="00776A7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451E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7, 8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451E7" w:rsidRPr="00296623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966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C.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Elżbieta Dolata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B9422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  <w:bookmarkStart w:id="0" w:name="_GoBack"/>
      <w:bookmarkEnd w:id="0"/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"/>
        <w:gridCol w:w="904"/>
        <w:gridCol w:w="775"/>
        <w:gridCol w:w="851"/>
        <w:gridCol w:w="791"/>
        <w:gridCol w:w="815"/>
        <w:gridCol w:w="745"/>
        <w:gridCol w:w="939"/>
        <w:gridCol w:w="1172"/>
        <w:gridCol w:w="1463"/>
      </w:tblGrid>
      <w:tr w:rsidR="00015B8F" w:rsidRPr="009C54AE" w:rsidTr="0048703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4870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451E7" w:rsidP="00413940">
            <w:pPr>
              <w:pStyle w:val="centralniewrubryc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70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70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70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FE322D" w:rsidRPr="009C54AE" w:rsidTr="004870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2D" w:rsidRDefault="00776A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413940" w:rsidP="00413940">
      <w:pPr>
        <w:pStyle w:val="Podpunkty"/>
        <w:numPr>
          <w:ilvl w:val="0"/>
          <w:numId w:val="4"/>
        </w:numPr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 xml:space="preserve">Przeniesienie </w:t>
      </w:r>
      <w:proofErr w:type="spellStart"/>
      <w:r>
        <w:rPr>
          <w:rFonts w:ascii="Corbel" w:hAnsi="Corbel"/>
          <w:b w:val="0"/>
          <w:sz w:val="24"/>
          <w:szCs w:val="24"/>
          <w:lang w:eastAsia="en-US"/>
        </w:rPr>
        <w:t>zaj</w:t>
      </w:r>
      <w:proofErr w:type="spellEnd"/>
      <w:r>
        <w:rPr>
          <w:rFonts w:ascii="Corbel" w:hAnsi="Corbel"/>
          <w:b w:val="0"/>
          <w:sz w:val="24"/>
          <w:szCs w:val="24"/>
          <w:lang w:eastAsia="en-US"/>
        </w:rPr>
        <w:t xml:space="preserve">. z </w:t>
      </w:r>
      <w:proofErr w:type="spellStart"/>
      <w:r>
        <w:rPr>
          <w:rFonts w:ascii="Corbel" w:hAnsi="Corbel"/>
          <w:b w:val="0"/>
          <w:sz w:val="24"/>
          <w:szCs w:val="24"/>
          <w:lang w:eastAsia="en-US"/>
        </w:rPr>
        <w:t>sem</w:t>
      </w:r>
      <w:proofErr w:type="spellEnd"/>
      <w:r>
        <w:rPr>
          <w:rFonts w:ascii="Corbel" w:hAnsi="Corbel"/>
          <w:b w:val="0"/>
          <w:sz w:val="24"/>
          <w:szCs w:val="24"/>
          <w:lang w:eastAsia="en-US"/>
        </w:rPr>
        <w:t xml:space="preserve">  7 na </w:t>
      </w:r>
      <w:proofErr w:type="spellStart"/>
      <w:r>
        <w:rPr>
          <w:rFonts w:ascii="Corbel" w:hAnsi="Corbel"/>
          <w:b w:val="0"/>
          <w:sz w:val="24"/>
          <w:szCs w:val="24"/>
          <w:lang w:eastAsia="en-US"/>
        </w:rPr>
        <w:t>sem</w:t>
      </w:r>
      <w:proofErr w:type="spellEnd"/>
      <w:r>
        <w:rPr>
          <w:rFonts w:ascii="Corbel" w:hAnsi="Corbel"/>
          <w:b w:val="0"/>
          <w:sz w:val="24"/>
          <w:szCs w:val="24"/>
          <w:lang w:eastAsia="en-US"/>
        </w:rPr>
        <w:t xml:space="preserve"> 8 uchwała RD 5/10/22</w:t>
      </w: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8703D" w:rsidRPr="009C54AE" w:rsidRDefault="0048703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="0048703D" w:rsidRPr="0048703D" w:rsidRDefault="009F6FDD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48703D">
        <w:rPr>
          <w:rFonts w:ascii="MS Gothic" w:eastAsia="MS Gothic" w:hAnsi="MS Gothic" w:cs="MS Gothic"/>
          <w:szCs w:val="24"/>
          <w:u w:val="single"/>
        </w:rPr>
        <w:t xml:space="preserve"> </w:t>
      </w:r>
      <w:r w:rsidRPr="0048703D">
        <w:rPr>
          <w:rFonts w:ascii="MS Gothic" w:eastAsia="MS Gothic" w:hAnsi="MS Gothic" w:cs="MS Gothic" w:hint="eastAsia"/>
          <w:szCs w:val="24"/>
          <w:u w:val="single"/>
        </w:rPr>
        <w:t xml:space="preserve">X </w:t>
      </w:r>
      <w:r w:rsidR="0085747A" w:rsidRPr="0048703D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4870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48703D">
        <w:rPr>
          <w:rFonts w:ascii="Corbel" w:hAnsi="Corbel"/>
          <w:b w:val="0"/>
          <w:smallCaps w:val="0"/>
          <w:szCs w:val="24"/>
        </w:rPr>
        <w:t xml:space="preserve">: </w:t>
      </w:r>
      <w:r w:rsidRPr="0048703D">
        <w:rPr>
          <w:rFonts w:ascii="Corbel" w:hAnsi="Corbel"/>
          <w:smallCaps w:val="0"/>
          <w:szCs w:val="24"/>
          <w:u w:val="single"/>
        </w:rPr>
        <w:t>egzamin</w:t>
      </w:r>
    </w:p>
    <w:p w:rsidR="0048703D" w:rsidRDefault="0048703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00A62" w:rsidP="00CD6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 przedmiotów:</w:t>
            </w:r>
            <w:r w:rsidR="008A2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A6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E0347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pedagogiki ogólnej, podstawy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psychologii</w:t>
            </w:r>
            <w:r w:rsidR="008A2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psychologia rozwojowa</w:t>
            </w:r>
            <w:r w:rsidR="00AA6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(znajomość  specyfiki rozwoju  dziecka w poszczególnych etapach rozwojowych, znajomość różnorodnych  działań pedagogicznych )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7E738A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metodami i technikami diagnostycznymi przydatnymi  w poznaniu potrzeb dziecka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7E738A" w:rsidP="00CD62D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7E738A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 w umiejętności diagnozowania i interpretowania wyników badań pedagogicznych oraz projektowania w ich oparciu  działań pedagogicznych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E738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0A6C5F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 współpracy z instytucjami pomocowymi  na rzecz dziecka i rodziny</w:t>
            </w:r>
            <w:r w:rsidR="002001AE">
              <w:rPr>
                <w:rFonts w:ascii="Corbel" w:hAnsi="Corbel"/>
                <w:b w:val="0"/>
                <w:sz w:val="24"/>
                <w:szCs w:val="24"/>
              </w:rPr>
              <w:t xml:space="preserve"> w oparciu o rozpoznane potrzeby rozwojowe i edukacyjne dziecka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680486" w:rsidP="00680486">
            <w:pPr>
              <w:pStyle w:val="Punktygwne"/>
              <w:tabs>
                <w:tab w:val="left" w:pos="1275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potrzeby rozwojowe i edukacyjne dzieci w wieku szkolnym i przedszkolnym</w:t>
            </w:r>
          </w:p>
        </w:tc>
        <w:tc>
          <w:tcPr>
            <w:tcW w:w="1873" w:type="dxa"/>
          </w:tcPr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680486" w:rsidP="006804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czynności diagnostyczne w celu rozpoznania potrzeb rozwojowych i edukacyjnych dzieci  w wieku szkolnym i przedszkolnym</w:t>
            </w:r>
          </w:p>
        </w:tc>
        <w:tc>
          <w:tcPr>
            <w:tcW w:w="1873" w:type="dxa"/>
          </w:tcPr>
          <w:p w:rsidR="005451E7" w:rsidRDefault="005451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68048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E39D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6804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diagnozy potrzeb, możliwości i uzdolnień  dziecka oraz  zaprojektuje adekwatne działania pedagogiczne</w:t>
            </w:r>
          </w:p>
        </w:tc>
        <w:tc>
          <w:tcPr>
            <w:tcW w:w="1873" w:type="dxa"/>
          </w:tcPr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5E39DD" w:rsidRPr="009C54AE" w:rsidTr="005E6E85">
        <w:tc>
          <w:tcPr>
            <w:tcW w:w="1701" w:type="dxa"/>
          </w:tcPr>
          <w:p w:rsidR="005E39DD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5E39DD" w:rsidRPr="009C54AE" w:rsidRDefault="002001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współpracę ze specjalistami oraz instytucjami działającymi na rzecz dziecka i rodziny</w:t>
            </w:r>
          </w:p>
        </w:tc>
        <w:tc>
          <w:tcPr>
            <w:tcW w:w="1873" w:type="dxa"/>
          </w:tcPr>
          <w:p w:rsidR="005E39DD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E39DD" w:rsidRPr="009C54AE" w:rsidTr="005E6E85">
        <w:tc>
          <w:tcPr>
            <w:tcW w:w="1701" w:type="dxa"/>
          </w:tcPr>
          <w:p w:rsidR="005E39DD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5E39DD" w:rsidRPr="009C54AE" w:rsidRDefault="001F0935" w:rsidP="00733C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Rozwinie właściwe zachowania </w:t>
            </w:r>
            <w:r w:rsidR="00733CF9">
              <w:rPr>
                <w:rFonts w:ascii="Corbel" w:hAnsi="Corbel"/>
                <w:b w:val="0"/>
                <w:smallCaps w:val="0"/>
                <w:szCs w:val="24"/>
              </w:rPr>
              <w:t xml:space="preserve">i postawy uczniów wobec ich zróżnicowanych potrzeb rozwojowych i edukacyjnych </w:t>
            </w:r>
          </w:p>
        </w:tc>
        <w:tc>
          <w:tcPr>
            <w:tcW w:w="1873" w:type="dxa"/>
          </w:tcPr>
          <w:p w:rsidR="005E39DD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EE269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EE269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D075ED" w:rsidRPr="009C54AE" w:rsidTr="00923D7D">
        <w:tc>
          <w:tcPr>
            <w:tcW w:w="9639" w:type="dxa"/>
          </w:tcPr>
          <w:p w:rsidR="00D075ED" w:rsidRPr="00D075ED" w:rsidRDefault="00D075ED" w:rsidP="00D075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75ED">
              <w:rPr>
                <w:rFonts w:ascii="Corbel" w:hAnsi="Corbel"/>
                <w:sz w:val="24"/>
                <w:szCs w:val="24"/>
              </w:rPr>
              <w:t>Potrzeby rozwojowe i edukacyjne dzieci w wieku przedszkolnym i wczesnoszkolnym</w:t>
            </w:r>
          </w:p>
        </w:tc>
      </w:tr>
      <w:tr w:rsidR="0085747A" w:rsidRPr="009C54AE" w:rsidTr="00923D7D">
        <w:tc>
          <w:tcPr>
            <w:tcW w:w="9639" w:type="dxa"/>
          </w:tcPr>
          <w:p w:rsidR="006D0350" w:rsidRPr="00D075ED" w:rsidRDefault="006D0350" w:rsidP="006D03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75ED">
              <w:rPr>
                <w:rFonts w:ascii="Corbel" w:hAnsi="Corbel"/>
                <w:sz w:val="24"/>
                <w:szCs w:val="24"/>
              </w:rPr>
              <w:t>Podstawowe pojęcia związane z procesem diagnostycznym, sposoby diagnozowania</w:t>
            </w:r>
          </w:p>
        </w:tc>
      </w:tr>
      <w:tr w:rsidR="006D0350" w:rsidRPr="009C54AE" w:rsidTr="00923D7D">
        <w:tc>
          <w:tcPr>
            <w:tcW w:w="9639" w:type="dxa"/>
          </w:tcPr>
          <w:p w:rsidR="006D0350" w:rsidRDefault="006D0350" w:rsidP="006D03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i metody diagnozy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6D03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postępowania diagnostycznego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6D03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prowadzenia procesu diagnostycznego</w:t>
            </w:r>
          </w:p>
        </w:tc>
      </w:tr>
      <w:tr w:rsidR="00EE269F" w:rsidRPr="009C54AE" w:rsidTr="00923D7D">
        <w:tc>
          <w:tcPr>
            <w:tcW w:w="9639" w:type="dxa"/>
          </w:tcPr>
          <w:p w:rsidR="00EE269F" w:rsidRDefault="00EE26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Metody, techniki i narzędzia stosowane w diagnozowaniu pedagogicznym</w:t>
            </w:r>
          </w:p>
        </w:tc>
      </w:tr>
      <w:tr w:rsidR="00EE269F" w:rsidRPr="009C54AE" w:rsidTr="00923D7D">
        <w:tc>
          <w:tcPr>
            <w:tcW w:w="9639" w:type="dxa"/>
          </w:tcPr>
          <w:p w:rsidR="00EE269F" w:rsidRDefault="00EE26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pedagogiczna potrzeb rozwojowych i edukacyjnych dziecka w wieku przedszkolnym</w:t>
            </w:r>
          </w:p>
        </w:tc>
      </w:tr>
      <w:tr w:rsidR="00EE269F" w:rsidRPr="009C54AE" w:rsidTr="00923D7D">
        <w:tc>
          <w:tcPr>
            <w:tcW w:w="9639" w:type="dxa"/>
          </w:tcPr>
          <w:p w:rsidR="00EE269F" w:rsidRDefault="00EE269F" w:rsidP="00C416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pedagogiczna potrzeb rozwojowych i edukacyjnych dziecka w wieku  wczesnoszkolnym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02512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25124">
              <w:rPr>
                <w:rFonts w:ascii="Corbel" w:hAnsi="Corbel"/>
                <w:b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30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Diagnozowanie w działalności pedagogicznej nauczyciela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30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postępowania diagnostycznego w przedszkolu i szkole</w:t>
            </w:r>
          </w:p>
        </w:tc>
      </w:tr>
      <w:tr w:rsidR="00AE40A4" w:rsidRPr="009C54AE" w:rsidTr="00923D7D">
        <w:tc>
          <w:tcPr>
            <w:tcW w:w="9639" w:type="dxa"/>
          </w:tcPr>
          <w:p w:rsidR="00AE40A4" w:rsidRDefault="00AE40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działalności diagnostycznej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30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techniki diagnostyczne (obserwacja, rozmowa i wywiad, analiza wytworów, kwestionariusze diagnostyczne)</w:t>
            </w:r>
          </w:p>
        </w:tc>
      </w:tr>
      <w:tr w:rsidR="0010212E" w:rsidRPr="009C54AE" w:rsidTr="00923D7D">
        <w:tc>
          <w:tcPr>
            <w:tcW w:w="9639" w:type="dxa"/>
          </w:tcPr>
          <w:p w:rsidR="0010212E" w:rsidRDefault="001021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Konstruowanie narzędzi diagnostycznych </w:t>
            </w:r>
            <w:r w:rsidR="00F34F9D">
              <w:rPr>
                <w:rFonts w:ascii="Corbel" w:hAnsi="Corbel"/>
                <w:sz w:val="24"/>
                <w:szCs w:val="24"/>
              </w:rPr>
              <w:t>, dokumentowanie procesu diagnostycznego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sytuacji  wychowawczej dziecka </w:t>
            </w:r>
          </w:p>
        </w:tc>
      </w:tr>
      <w:tr w:rsidR="00AE40A4" w:rsidRPr="009C54AE" w:rsidTr="00923D7D">
        <w:tc>
          <w:tcPr>
            <w:tcW w:w="9639" w:type="dxa"/>
          </w:tcPr>
          <w:p w:rsidR="00AE40A4" w:rsidRDefault="00AE40A4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dojrzałości szkolnej 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diagnozy  trudności w uczeniu się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poziomu rozwoju procesów poznawczych: percepcji słuchowej, wzrokowej, koordynacji wzrokowo-ruchowej, lateralizacji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 dysleksji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zainteresowań i uzdolnień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umiejętności komunikacyjnych i społecznych </w:t>
            </w:r>
          </w:p>
        </w:tc>
      </w:tr>
      <w:tr w:rsidR="004614B8" w:rsidRPr="009C54AE" w:rsidTr="00923D7D">
        <w:tc>
          <w:tcPr>
            <w:tcW w:w="9639" w:type="dxa"/>
          </w:tcPr>
          <w:p w:rsidR="004614B8" w:rsidRDefault="004614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funkcjonowania dziecka w grupie</w:t>
            </w:r>
          </w:p>
        </w:tc>
      </w:tr>
      <w:tr w:rsidR="004614B8" w:rsidRPr="009C54AE" w:rsidTr="00923D7D">
        <w:tc>
          <w:tcPr>
            <w:tcW w:w="9639" w:type="dxa"/>
          </w:tcPr>
          <w:p w:rsidR="004614B8" w:rsidRDefault="004614B8" w:rsidP="004614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planowania i prowadzenia działań pedagogicznych w oparciu o wyniki przeprowadzonej diagnozy</w:t>
            </w:r>
          </w:p>
        </w:tc>
      </w:tr>
      <w:tr w:rsidR="0010212E" w:rsidRPr="009C54AE" w:rsidTr="00923D7D">
        <w:tc>
          <w:tcPr>
            <w:tcW w:w="9639" w:type="dxa"/>
          </w:tcPr>
          <w:p w:rsidR="0010212E" w:rsidRDefault="001021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Studium indywidualnego przypadku </w:t>
            </w:r>
            <w:r w:rsidR="004614B8">
              <w:rPr>
                <w:rFonts w:ascii="Corbel" w:hAnsi="Corbel"/>
                <w:sz w:val="24"/>
                <w:szCs w:val="24"/>
              </w:rPr>
              <w:t>– analiza i interpretacja własnych działań diagnostycznych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1021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Normy etyczne w postępowaniu diagnostycznym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88D" w:rsidRPr="009C54AE" w:rsidRDefault="0015388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:rsidR="0015388D" w:rsidRDefault="001538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Ćwiczenia: praca w grupach: ćwiczenia praktyczne, dyskusja, studia przypadków;</w:t>
      </w:r>
    </w:p>
    <w:p w:rsidR="0085747A" w:rsidRPr="009C54AE" w:rsidRDefault="001538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filmy dydaktyczne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71B84" w:rsidTr="00C05F44">
        <w:tc>
          <w:tcPr>
            <w:tcW w:w="1985" w:type="dxa"/>
          </w:tcPr>
          <w:p w:rsidR="0085747A" w:rsidRPr="002C11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E51E17" w:rsidRDefault="00D075ED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egzamin</w:t>
            </w:r>
            <w:r w:rsidR="00E8409D" w:rsidRPr="00E51E17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E51E17" w:rsidRDefault="00D075ED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wykład</w:t>
            </w:r>
            <w:r w:rsidR="00E8409D" w:rsidRPr="00E51E17">
              <w:rPr>
                <w:rFonts w:ascii="Corbel" w:hAnsi="Corbel"/>
                <w:sz w:val="24"/>
                <w:szCs w:val="24"/>
              </w:rPr>
              <w:t>, ćwiczenia</w:t>
            </w:r>
          </w:p>
        </w:tc>
      </w:tr>
      <w:tr w:rsidR="0085747A" w:rsidRPr="00871B84" w:rsidTr="00C05F44">
        <w:tc>
          <w:tcPr>
            <w:tcW w:w="1985" w:type="dxa"/>
          </w:tcPr>
          <w:p w:rsidR="0085747A" w:rsidRPr="002C11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118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E51E17" w:rsidRDefault="00871B84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 xml:space="preserve">egzamin, </w:t>
            </w:r>
            <w:r w:rsidR="00D075ED" w:rsidRPr="00E51E17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85747A" w:rsidRPr="00E51E17" w:rsidRDefault="00871B84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D075ED" w:rsidRPr="00E51E1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5388D" w:rsidRPr="00871B84" w:rsidTr="00C05F44">
        <w:tc>
          <w:tcPr>
            <w:tcW w:w="1985" w:type="dxa"/>
          </w:tcPr>
          <w:p w:rsidR="0015388D" w:rsidRPr="002C118C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15388D" w:rsidRPr="00E51E17" w:rsidRDefault="00871B84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Egzamin, obserwacja w czasie zajęć, praca projektowa</w:t>
            </w:r>
            <w:r w:rsidR="00E8409D" w:rsidRPr="00E51E17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15388D" w:rsidRPr="00E51E17" w:rsidRDefault="00871B84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5388D" w:rsidRPr="00871B84" w:rsidTr="00C05F44">
        <w:tc>
          <w:tcPr>
            <w:tcW w:w="1985" w:type="dxa"/>
          </w:tcPr>
          <w:p w:rsidR="0015388D" w:rsidRPr="002C118C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528" w:type="dxa"/>
          </w:tcPr>
          <w:p w:rsidR="0015388D" w:rsidRPr="00E51E17" w:rsidRDefault="00871B84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obserwacja w czasie zajęć, praca projektowa</w:t>
            </w:r>
          </w:p>
        </w:tc>
        <w:tc>
          <w:tcPr>
            <w:tcW w:w="2126" w:type="dxa"/>
          </w:tcPr>
          <w:p w:rsidR="0015388D" w:rsidRPr="00E51E17" w:rsidRDefault="00871B84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5388D" w:rsidRPr="009C54AE" w:rsidTr="00C05F44">
        <w:tc>
          <w:tcPr>
            <w:tcW w:w="1985" w:type="dxa"/>
          </w:tcPr>
          <w:p w:rsidR="0015388D" w:rsidRPr="002C118C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:rsidR="0015388D" w:rsidRPr="00E51E17" w:rsidRDefault="00871B84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15388D" w:rsidRPr="00E51E17" w:rsidRDefault="00871B84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00128" w:rsidRPr="009C54AE" w:rsidRDefault="00C0012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wykładów: obecność na zajęciach </w:t>
            </w:r>
          </w:p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VII – kolokwium </w:t>
            </w:r>
          </w:p>
          <w:p w:rsidR="00E8409D" w:rsidRDefault="00DB6E2D" w:rsidP="00DB6E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VIII - p</w:t>
            </w:r>
            <w:r w:rsidR="00CA3003">
              <w:rPr>
                <w:rFonts w:ascii="Corbel" w:hAnsi="Corbel"/>
                <w:b w:val="0"/>
                <w:smallCaps w:val="0"/>
                <w:szCs w:val="24"/>
              </w:rPr>
              <w:t>rzygotowanie pracy projektowej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: studium indywidualnego przypadku</w:t>
            </w:r>
          </w:p>
          <w:p w:rsidR="00DB6E2D" w:rsidRPr="009C54AE" w:rsidRDefault="00E8409D" w:rsidP="00DB6E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</w:t>
            </w:r>
            <w:r w:rsidR="00DB6E2D">
              <w:rPr>
                <w:rFonts w:ascii="Corbel" w:hAnsi="Corbel"/>
                <w:b w:val="0"/>
                <w:smallCaps w:val="0"/>
                <w:szCs w:val="24"/>
              </w:rPr>
              <w:t xml:space="preserve">aliczenie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przedmiotu </w:t>
            </w:r>
            <w:r w:rsidR="00DB6E2D">
              <w:rPr>
                <w:rFonts w:ascii="Corbel" w:hAnsi="Corbel"/>
                <w:b w:val="0"/>
                <w:smallCaps w:val="0"/>
                <w:szCs w:val="24"/>
              </w:rPr>
              <w:t>- Egzamin pisemny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(treści z wykładów i ćwiczeń z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VII i VIII)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8409D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E8409D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E840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E8409D">
              <w:rPr>
                <w:rFonts w:ascii="Corbel" w:hAnsi="Corbel"/>
                <w:sz w:val="24"/>
                <w:szCs w:val="24"/>
              </w:rPr>
              <w:t>gzaminu, kolokwium, 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D62DA" w:rsidRDefault="00CD62DA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D62DA" w:rsidRDefault="00CD62DA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E8409D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8409D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E5EAB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485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D42276" w:rsidRDefault="00D42276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Bogdanowicz M. (red.) Ryzyko dysleksji. Problem i diagnozowanie, Gdańsk 2009</w:t>
            </w:r>
          </w:p>
          <w:p w:rsidR="00D42276" w:rsidRDefault="00D42276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Deptuła M.(red.) Diagnostyka pedagogiczna i profilaktyka w szkole i środowisku rodzinnym, Bydgoszcz 2004</w:t>
            </w:r>
          </w:p>
          <w:p w:rsidR="006929D1" w:rsidRDefault="006929D1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Deptuła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Misiuk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Diagnozowanie kompetencji społecznych dzieci w wieku przedszkolnym i młodszym szkolnym, Warszawa 2016</w:t>
            </w:r>
          </w:p>
          <w:p w:rsidR="006929D1" w:rsidRDefault="006929D1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Górniewicz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Diagnozowanie trudności w czytaniu i pisaniu, Toruń 2017</w:t>
            </w:r>
          </w:p>
          <w:p w:rsidR="006929D1" w:rsidRDefault="006929D1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Gruszczyk – Kolczyńska E., Zielińska E. Nauczycielska diagnoza edukacji matematycznej dzieci: metody, interpretacje, wnioski, Warszawa 2013</w:t>
            </w:r>
          </w:p>
          <w:p w:rsidR="00D42276" w:rsidRDefault="00D42276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Jarosz E., Wysocka E., Diagnoza psychopedagogiczna, podstawowe problemy i rozwiązania, Warszawa 2006</w:t>
            </w:r>
          </w:p>
          <w:p w:rsidR="006929D1" w:rsidRDefault="006929D1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Polaszek W., Diagnoza i wspomaganie w rozwoju dzieci uzdolnionych, Warszawa 2014</w:t>
            </w:r>
          </w:p>
          <w:p w:rsidR="00D42276" w:rsidRPr="00EE5EAB" w:rsidRDefault="00D42276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Diagnostyka pedagogiczna: wybrane obszary badawcze i rozwiązania praktyczne, Warszawa 2011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485">
              <w:rPr>
                <w:rFonts w:ascii="Corbel" w:hAnsi="Corbel"/>
                <w:smallCaps w:val="0"/>
                <w:szCs w:val="24"/>
              </w:rPr>
              <w:t>Literatura uzupełniająca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D42276" w:rsidRDefault="00D42276" w:rsidP="00C416C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Lepalczyk I, Badura Cz., Elementy diagnozy pedagogicznej, Warszawa 1987</w:t>
            </w:r>
          </w:p>
          <w:p w:rsidR="006929D1" w:rsidRDefault="006929D1" w:rsidP="00C416C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Niemierko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Diagnostyka edukacyjna, Warszawa 2009</w:t>
            </w:r>
          </w:p>
          <w:p w:rsidR="00D42276" w:rsidRDefault="00D42276" w:rsidP="00C416C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Obuchowski K., Galaktyka potrzeb, Warszawa 2000</w:t>
            </w:r>
          </w:p>
          <w:p w:rsidR="00D42276" w:rsidRDefault="00D42276" w:rsidP="00C416C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Pilch T., Bauman T., Zasady badań pedagogicznych. Strategie ilościowe </w:t>
            </w:r>
            <w:r w:rsidR="0085634F">
              <w:rPr>
                <w:rFonts w:ascii="Corbel" w:hAnsi="Corbel"/>
                <w:b w:val="0"/>
                <w:smallCaps w:val="0"/>
                <w:szCs w:val="24"/>
              </w:rPr>
              <w:t>i jakościowe, Warszawa 2001</w:t>
            </w:r>
          </w:p>
          <w:p w:rsidR="006929D1" w:rsidRDefault="006929D1" w:rsidP="00C416C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Skarbek K., </w:t>
            </w:r>
            <w:r w:rsidR="00C73BDE">
              <w:rPr>
                <w:rFonts w:ascii="Corbel" w:hAnsi="Corbel"/>
                <w:b w:val="0"/>
                <w:smallCaps w:val="0"/>
                <w:szCs w:val="24"/>
              </w:rPr>
              <w:t xml:space="preserve">Wrońska </w:t>
            </w:r>
            <w:proofErr w:type="spellStart"/>
            <w:r w:rsidR="00C73BDE">
              <w:rPr>
                <w:rFonts w:ascii="Corbel" w:hAnsi="Corbel"/>
                <w:b w:val="0"/>
                <w:smallCaps w:val="0"/>
                <w:szCs w:val="24"/>
              </w:rPr>
              <w:t>I.,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Diagnoza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wspomaganie rozwoju psychoruchowego dziecka w wieku przedszkolnym, </w:t>
            </w:r>
            <w:r w:rsidR="00C73BDE">
              <w:rPr>
                <w:rFonts w:ascii="Corbel" w:hAnsi="Corbel"/>
                <w:b w:val="0"/>
                <w:smallCaps w:val="0"/>
                <w:szCs w:val="24"/>
              </w:rPr>
              <w:t>Kraków 2017</w:t>
            </w:r>
          </w:p>
          <w:p w:rsidR="00D42276" w:rsidRPr="00EE5EAB" w:rsidRDefault="006929D1" w:rsidP="00C416C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Naprawa R., Kołodziejska D., Diagnoza rozwoju dziecka przedszkolnego przed rozpoczęciem  nauki w szkole, Gdańsk 2014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94C" w:rsidRDefault="00F4694C" w:rsidP="00C16ABF">
      <w:pPr>
        <w:spacing w:after="0" w:line="240" w:lineRule="auto"/>
      </w:pPr>
      <w:r>
        <w:separator/>
      </w:r>
    </w:p>
  </w:endnote>
  <w:endnote w:type="continuationSeparator" w:id="0">
    <w:p w:rsidR="00F4694C" w:rsidRDefault="00F469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94C" w:rsidRDefault="00F4694C" w:rsidP="00C16ABF">
      <w:pPr>
        <w:spacing w:after="0" w:line="240" w:lineRule="auto"/>
      </w:pPr>
      <w:r>
        <w:separator/>
      </w:r>
    </w:p>
  </w:footnote>
  <w:footnote w:type="continuationSeparator" w:id="0">
    <w:p w:rsidR="00F4694C" w:rsidRDefault="00F4694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D0FE7"/>
    <w:multiLevelType w:val="hybridMultilevel"/>
    <w:tmpl w:val="6626441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02306C"/>
    <w:multiLevelType w:val="hybridMultilevel"/>
    <w:tmpl w:val="DB8C05D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355435"/>
    <w:multiLevelType w:val="hybridMultilevel"/>
    <w:tmpl w:val="CBB4423A"/>
    <w:lvl w:ilvl="0" w:tplc="683E9BD6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0A62"/>
    <w:rsid w:val="000048FD"/>
    <w:rsid w:val="000077B4"/>
    <w:rsid w:val="00015B8F"/>
    <w:rsid w:val="0002110D"/>
    <w:rsid w:val="00022ECE"/>
    <w:rsid w:val="00025124"/>
    <w:rsid w:val="00042A51"/>
    <w:rsid w:val="00042D2E"/>
    <w:rsid w:val="00044C82"/>
    <w:rsid w:val="000522C4"/>
    <w:rsid w:val="00070ED6"/>
    <w:rsid w:val="000742DC"/>
    <w:rsid w:val="00084C12"/>
    <w:rsid w:val="0009462C"/>
    <w:rsid w:val="00094B12"/>
    <w:rsid w:val="00096C46"/>
    <w:rsid w:val="000A296F"/>
    <w:rsid w:val="000A2A28"/>
    <w:rsid w:val="000A6C5F"/>
    <w:rsid w:val="000B192D"/>
    <w:rsid w:val="000B28EE"/>
    <w:rsid w:val="000B3E37"/>
    <w:rsid w:val="000D04B0"/>
    <w:rsid w:val="000F1C57"/>
    <w:rsid w:val="000F3FBD"/>
    <w:rsid w:val="000F5615"/>
    <w:rsid w:val="0010212E"/>
    <w:rsid w:val="0011302C"/>
    <w:rsid w:val="00124BFF"/>
    <w:rsid w:val="0012560E"/>
    <w:rsid w:val="00127108"/>
    <w:rsid w:val="00134B13"/>
    <w:rsid w:val="00146BC0"/>
    <w:rsid w:val="0015388D"/>
    <w:rsid w:val="00153C41"/>
    <w:rsid w:val="00154381"/>
    <w:rsid w:val="001640A7"/>
    <w:rsid w:val="00164198"/>
    <w:rsid w:val="00164FA7"/>
    <w:rsid w:val="00166A03"/>
    <w:rsid w:val="001718A7"/>
    <w:rsid w:val="001737CF"/>
    <w:rsid w:val="00176083"/>
    <w:rsid w:val="001770C7"/>
    <w:rsid w:val="00192F37"/>
    <w:rsid w:val="001A70D2"/>
    <w:rsid w:val="001C67A5"/>
    <w:rsid w:val="001D657B"/>
    <w:rsid w:val="001D7B54"/>
    <w:rsid w:val="001E0209"/>
    <w:rsid w:val="001F0935"/>
    <w:rsid w:val="001F2CA2"/>
    <w:rsid w:val="002001AE"/>
    <w:rsid w:val="0020587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8C"/>
    <w:rsid w:val="002C1F06"/>
    <w:rsid w:val="002C1F0C"/>
    <w:rsid w:val="002D18AE"/>
    <w:rsid w:val="002D3375"/>
    <w:rsid w:val="002D73D4"/>
    <w:rsid w:val="002F02A3"/>
    <w:rsid w:val="002F4ABE"/>
    <w:rsid w:val="003018BA"/>
    <w:rsid w:val="0030395F"/>
    <w:rsid w:val="00305C92"/>
    <w:rsid w:val="003145CB"/>
    <w:rsid w:val="003151C5"/>
    <w:rsid w:val="003343CF"/>
    <w:rsid w:val="00346FE9"/>
    <w:rsid w:val="0034759A"/>
    <w:rsid w:val="003503F6"/>
    <w:rsid w:val="003530DD"/>
    <w:rsid w:val="00363F78"/>
    <w:rsid w:val="0037352B"/>
    <w:rsid w:val="0038309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3940"/>
    <w:rsid w:val="004143C5"/>
    <w:rsid w:val="00414E3C"/>
    <w:rsid w:val="0042244A"/>
    <w:rsid w:val="0042745A"/>
    <w:rsid w:val="00431D5C"/>
    <w:rsid w:val="004362C6"/>
    <w:rsid w:val="00437FA2"/>
    <w:rsid w:val="00445970"/>
    <w:rsid w:val="00446C56"/>
    <w:rsid w:val="0045729E"/>
    <w:rsid w:val="004614B8"/>
    <w:rsid w:val="00461EFC"/>
    <w:rsid w:val="004652C2"/>
    <w:rsid w:val="004706D1"/>
    <w:rsid w:val="00471326"/>
    <w:rsid w:val="0047598D"/>
    <w:rsid w:val="004840FD"/>
    <w:rsid w:val="0048703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1E7"/>
    <w:rsid w:val="0056696D"/>
    <w:rsid w:val="00573EF9"/>
    <w:rsid w:val="0059484D"/>
    <w:rsid w:val="005A0855"/>
    <w:rsid w:val="005A22EA"/>
    <w:rsid w:val="005A3196"/>
    <w:rsid w:val="005C080F"/>
    <w:rsid w:val="005C55E5"/>
    <w:rsid w:val="005C696A"/>
    <w:rsid w:val="005E39D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486"/>
    <w:rsid w:val="006929D1"/>
    <w:rsid w:val="00696477"/>
    <w:rsid w:val="006D035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CF9"/>
    <w:rsid w:val="00734608"/>
    <w:rsid w:val="00745302"/>
    <w:rsid w:val="007461D6"/>
    <w:rsid w:val="00746EC8"/>
    <w:rsid w:val="00763BF1"/>
    <w:rsid w:val="00766FD4"/>
    <w:rsid w:val="00776A77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372F"/>
    <w:rsid w:val="007E738A"/>
    <w:rsid w:val="007F1652"/>
    <w:rsid w:val="007F4155"/>
    <w:rsid w:val="0081554D"/>
    <w:rsid w:val="0081707E"/>
    <w:rsid w:val="008449B3"/>
    <w:rsid w:val="0085634F"/>
    <w:rsid w:val="0085747A"/>
    <w:rsid w:val="00871B84"/>
    <w:rsid w:val="00884922"/>
    <w:rsid w:val="00885F64"/>
    <w:rsid w:val="008917F9"/>
    <w:rsid w:val="00896C7D"/>
    <w:rsid w:val="008A262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6E2E"/>
    <w:rsid w:val="00994701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6FDD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32F"/>
    <w:rsid w:val="00A84C85"/>
    <w:rsid w:val="00A97DE1"/>
    <w:rsid w:val="00AA6E55"/>
    <w:rsid w:val="00AB053C"/>
    <w:rsid w:val="00AD1146"/>
    <w:rsid w:val="00AD27D3"/>
    <w:rsid w:val="00AD66D6"/>
    <w:rsid w:val="00AE1160"/>
    <w:rsid w:val="00AE203C"/>
    <w:rsid w:val="00AE2E74"/>
    <w:rsid w:val="00AE40A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22A"/>
    <w:rsid w:val="00BB520A"/>
    <w:rsid w:val="00BD3869"/>
    <w:rsid w:val="00BD66E9"/>
    <w:rsid w:val="00BD6FF4"/>
    <w:rsid w:val="00BF2C41"/>
    <w:rsid w:val="00C00128"/>
    <w:rsid w:val="00C058B4"/>
    <w:rsid w:val="00C05F44"/>
    <w:rsid w:val="00C131B5"/>
    <w:rsid w:val="00C16ABF"/>
    <w:rsid w:val="00C170AE"/>
    <w:rsid w:val="00C26CB7"/>
    <w:rsid w:val="00C324C1"/>
    <w:rsid w:val="00C36992"/>
    <w:rsid w:val="00C416C0"/>
    <w:rsid w:val="00C56036"/>
    <w:rsid w:val="00C61DC5"/>
    <w:rsid w:val="00C67E92"/>
    <w:rsid w:val="00C70A26"/>
    <w:rsid w:val="00C73BDE"/>
    <w:rsid w:val="00C766DF"/>
    <w:rsid w:val="00C94B98"/>
    <w:rsid w:val="00CA2B96"/>
    <w:rsid w:val="00CA3003"/>
    <w:rsid w:val="00CA5089"/>
    <w:rsid w:val="00CB42CB"/>
    <w:rsid w:val="00CC1CA4"/>
    <w:rsid w:val="00CD62DA"/>
    <w:rsid w:val="00CD6897"/>
    <w:rsid w:val="00CE5BAC"/>
    <w:rsid w:val="00CF25BE"/>
    <w:rsid w:val="00CF78ED"/>
    <w:rsid w:val="00D02B25"/>
    <w:rsid w:val="00D02EBA"/>
    <w:rsid w:val="00D075ED"/>
    <w:rsid w:val="00D17C3C"/>
    <w:rsid w:val="00D26B2C"/>
    <w:rsid w:val="00D352C9"/>
    <w:rsid w:val="00D42276"/>
    <w:rsid w:val="00D425B2"/>
    <w:rsid w:val="00D428D6"/>
    <w:rsid w:val="00D552B2"/>
    <w:rsid w:val="00D608D1"/>
    <w:rsid w:val="00D74119"/>
    <w:rsid w:val="00D8075B"/>
    <w:rsid w:val="00D8678B"/>
    <w:rsid w:val="00DA2114"/>
    <w:rsid w:val="00DB6E2D"/>
    <w:rsid w:val="00DE09C0"/>
    <w:rsid w:val="00DE4A14"/>
    <w:rsid w:val="00DF320D"/>
    <w:rsid w:val="00DF71C8"/>
    <w:rsid w:val="00E03471"/>
    <w:rsid w:val="00E102E3"/>
    <w:rsid w:val="00E129B8"/>
    <w:rsid w:val="00E21E7D"/>
    <w:rsid w:val="00E22FBC"/>
    <w:rsid w:val="00E24BF5"/>
    <w:rsid w:val="00E25338"/>
    <w:rsid w:val="00E276DD"/>
    <w:rsid w:val="00E44EB6"/>
    <w:rsid w:val="00E51E17"/>
    <w:rsid w:val="00E51E44"/>
    <w:rsid w:val="00E63348"/>
    <w:rsid w:val="00E77E88"/>
    <w:rsid w:val="00E8107D"/>
    <w:rsid w:val="00E8409D"/>
    <w:rsid w:val="00E960BB"/>
    <w:rsid w:val="00EA2074"/>
    <w:rsid w:val="00EA4832"/>
    <w:rsid w:val="00EA4E9D"/>
    <w:rsid w:val="00EC4899"/>
    <w:rsid w:val="00ED03AB"/>
    <w:rsid w:val="00ED32D2"/>
    <w:rsid w:val="00EE269F"/>
    <w:rsid w:val="00EE32DE"/>
    <w:rsid w:val="00EE5457"/>
    <w:rsid w:val="00EE5EAB"/>
    <w:rsid w:val="00F070AB"/>
    <w:rsid w:val="00F17567"/>
    <w:rsid w:val="00F27A7B"/>
    <w:rsid w:val="00F34F9D"/>
    <w:rsid w:val="00F4694C"/>
    <w:rsid w:val="00F526AF"/>
    <w:rsid w:val="00F55333"/>
    <w:rsid w:val="00F617C3"/>
    <w:rsid w:val="00F7066B"/>
    <w:rsid w:val="00F80789"/>
    <w:rsid w:val="00F83B28"/>
    <w:rsid w:val="00FA46E5"/>
    <w:rsid w:val="00FB7DBA"/>
    <w:rsid w:val="00FC1C25"/>
    <w:rsid w:val="00FC3F45"/>
    <w:rsid w:val="00FD503F"/>
    <w:rsid w:val="00FD7589"/>
    <w:rsid w:val="00FE322D"/>
    <w:rsid w:val="00FF016A"/>
    <w:rsid w:val="00FF1401"/>
    <w:rsid w:val="00FF5E7D"/>
    <w:rsid w:val="00FF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0D33F"/>
  <w15:docId w15:val="{3CC6E0B0-3E34-4337-938A-C7433F605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34B8B-5468-4744-B871-4CF616373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226</TotalTime>
  <Pages>5</Pages>
  <Words>1095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2019-02-06T12:12:00Z</cp:lastPrinted>
  <dcterms:created xsi:type="dcterms:W3CDTF">2019-04-17T09:43:00Z</dcterms:created>
  <dcterms:modified xsi:type="dcterms:W3CDTF">2023-01-27T07:37:00Z</dcterms:modified>
</cp:coreProperties>
</file>